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BA" w:rsidRDefault="00E94BBA" w:rsidP="00E94BBA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BBA" w:rsidRDefault="00E94BBA" w:rsidP="00E94BBA">
      <w:pPr>
        <w:spacing w:after="120"/>
        <w:jc w:val="center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МИНИСТЕРСТВО НАУКИ И ВЫСШЕГО ОБРАЗОВАНИЯ РОССИЙСКОЙ ФЕДЕРАЦИИ</w:t>
      </w:r>
    </w:p>
    <w:p w:rsidR="00E94BBA" w:rsidRDefault="00E94BBA" w:rsidP="00E94BBA">
      <w:pPr>
        <w:spacing w:after="120"/>
        <w:ind w:right="-6" w:hanging="7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eastAsia="Times New Roman"/>
          <w:bCs/>
          <w:sz w:val="28"/>
          <w:szCs w:val="28"/>
          <w:lang w:eastAsia="ru-RU"/>
        </w:rPr>
        <w:t xml:space="preserve"> «</w:t>
      </w:r>
      <w:r>
        <w:rPr>
          <w:rFonts w:eastAsia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E94BBA" w:rsidRDefault="00E94BBA" w:rsidP="00E94BBA">
      <w:pPr>
        <w:spacing w:after="12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(ДГТУ)</w:t>
      </w:r>
    </w:p>
    <w:p w:rsidR="00B70B0E" w:rsidRPr="00B70B0E" w:rsidRDefault="00B70B0E" w:rsidP="00B70B0E">
      <w:pPr>
        <w:jc w:val="center"/>
        <w:rPr>
          <w:rFonts w:eastAsia="Times New Roman"/>
          <w:sz w:val="28"/>
          <w:szCs w:val="28"/>
          <w:lang w:eastAsia="ru-RU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«Связи с общественностью» </w:t>
      </w:r>
    </w:p>
    <w:p w:rsidR="00C34627" w:rsidRDefault="00C34627" w:rsidP="00C34627">
      <w:pPr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</w:pPr>
    </w:p>
    <w:p w:rsidR="008D47F7" w:rsidRDefault="008D47F7" w:rsidP="008D47F7">
      <w:pPr>
        <w:pStyle w:val="Default"/>
        <w:rPr>
          <w:sz w:val="28"/>
          <w:szCs w:val="28"/>
        </w:rPr>
      </w:pPr>
    </w:p>
    <w:p w:rsidR="008C3922" w:rsidRDefault="008D47F7" w:rsidP="00180C6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</w:t>
      </w:r>
      <w:r w:rsidR="00C27D24">
        <w:rPr>
          <w:b/>
          <w:bCs/>
          <w:sz w:val="28"/>
          <w:szCs w:val="28"/>
        </w:rPr>
        <w:t>УКАЗАНИЯ ПО</w:t>
      </w:r>
      <w:r w:rsidR="008C392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</w:t>
      </w:r>
      <w:r w:rsidR="00C27D24">
        <w:rPr>
          <w:b/>
          <w:bCs/>
          <w:sz w:val="28"/>
          <w:szCs w:val="28"/>
        </w:rPr>
        <w:t>ИСЦИПЛИНЕ</w:t>
      </w:r>
      <w:r w:rsidR="008C3922">
        <w:rPr>
          <w:b/>
          <w:bCs/>
          <w:sz w:val="28"/>
          <w:szCs w:val="28"/>
        </w:rPr>
        <w:t xml:space="preserve"> </w:t>
      </w:r>
    </w:p>
    <w:p w:rsidR="008D47F7" w:rsidRPr="00180C60" w:rsidRDefault="008C3922" w:rsidP="00180C6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«ТЕОРИЯ И МЕТОДОЛОГИЯ СОВРЕМЕННОЙ КОММУНИКАТИВИСТИКИ</w:t>
      </w:r>
      <w:r w:rsidR="008D47F7">
        <w:rPr>
          <w:b/>
          <w:bCs/>
          <w:sz w:val="28"/>
          <w:szCs w:val="28"/>
        </w:rPr>
        <w:t xml:space="preserve">» </w:t>
      </w:r>
    </w:p>
    <w:p w:rsidR="008D47F7" w:rsidRDefault="00C27D24" w:rsidP="008D47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(для студентов </w:t>
      </w:r>
      <w:r w:rsidR="008D47F7">
        <w:rPr>
          <w:b/>
          <w:bCs/>
          <w:sz w:val="28"/>
          <w:szCs w:val="28"/>
        </w:rPr>
        <w:t>заочной форм</w:t>
      </w:r>
      <w:r>
        <w:rPr>
          <w:b/>
          <w:bCs/>
          <w:sz w:val="28"/>
          <w:szCs w:val="28"/>
        </w:rPr>
        <w:t>ы</w:t>
      </w:r>
      <w:r w:rsidR="008D47F7">
        <w:rPr>
          <w:b/>
          <w:bCs/>
          <w:sz w:val="28"/>
          <w:szCs w:val="28"/>
        </w:rPr>
        <w:t xml:space="preserve"> обучения по направлению</w:t>
      </w:r>
    </w:p>
    <w:p w:rsidR="008D47F7" w:rsidRDefault="00E32D98" w:rsidP="008D47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42.04.05 Медиакоммуникации</w:t>
      </w:r>
      <w:r w:rsidR="008D47F7">
        <w:rPr>
          <w:b/>
          <w:bCs/>
          <w:sz w:val="28"/>
          <w:szCs w:val="28"/>
        </w:rPr>
        <w:t>)</w:t>
      </w: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8D47F7" w:rsidRDefault="001C2702" w:rsidP="008D47F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8D47F7">
        <w:rPr>
          <w:sz w:val="28"/>
          <w:szCs w:val="28"/>
        </w:rPr>
        <w:t xml:space="preserve"> г.</w:t>
      </w:r>
    </w:p>
    <w:p w:rsidR="00F67E98" w:rsidRDefault="00F67E98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67E98" w:rsidRDefault="00F67E98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Цель дисциплины «Теория и методо</w:t>
      </w:r>
      <w:bookmarkStart w:id="0" w:name="_GoBack"/>
      <w:r w:rsidRPr="00F67E98">
        <w:rPr>
          <w:color w:val="auto"/>
          <w:sz w:val="28"/>
          <w:szCs w:val="28"/>
        </w:rPr>
        <w:t>л</w:t>
      </w:r>
      <w:bookmarkEnd w:id="0"/>
      <w:r w:rsidRPr="00F67E98">
        <w:rPr>
          <w:color w:val="auto"/>
          <w:sz w:val="28"/>
          <w:szCs w:val="28"/>
        </w:rPr>
        <w:t>огия современной коммуникативистики» состоит в формировании у студентов комплексного представления о феноменологических и функциональных характеристиках социальной коммуникации в современном обществе, создании теоретико-методологического базиса для последующего изучения дисциплин профессионального цикла, формировании навыков общекультурных и профессиональных компетенций в соответствии с требованиями Федерального государственного образовательного стандарта высшего образования по данному направлению подготовки. Задачи дисциплины: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 сформировать представление о роли коммуникационных процессов в межличностной, социальной, политической, экономической, культурной, образовательной и научной сферах;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- освоить методы и средства организации эффективных коммуникаций в зависимости от социокультурных факторов, целей и задач профессиональной деятельности;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сформировать знания в области рекламы и связей с общественностью как специфических коммуникативных практик, изучить основные тенденции и перспективы их развития в современном обществе.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Дисциплина «Теория и методология современной коммуникативистики» входит в вариативную часть обязательных дисциплин. Изучение дисциплины осуществляется в 1-м семестре. Дисциплина «Теория и методология современной коммуникативистики» логически и понятийно связана с такими дисциплинами, как «Интегрированные маркетинговые коммуникации», «Современные концепции бизнес-коммуникаций», «PR и реклама в новых медиа», «Корпоративная культура и внутренние коммуникации» и др.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Студенты, завершившие изучение дисциплины «Теория и методология современной коммуникативистики», должны обладать следующими компетенциями: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способностью организовать многостороннюю (в том числе межкультурную) коммуникацию и управлять ею (ОПК-3);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- способностью строить профессиональную деятельность, бизнес и делать выбор, руководствуясь принципами социальной ответственности и общественного интереса, а также общественно-ориентированной миссией профессий, связанных с медиакоммуникацией (ОПК-7). 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           Студенты должны знать: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категориальный аппарат дисциплины;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виды, средства, формы и методы коммуникаций;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- необходимые для профессиональной деятельности концепции и модели социальной коммуникации.  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     Студенты должны уметь: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анализировать значимые социокоммуникативные проблемы и процессы;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уметь применять методы и средства организации эффективных коммуникаций в зависимости от социокультурных факторов, целей и задач профессиональной деятельности.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lastRenderedPageBreak/>
        <w:t xml:space="preserve">     Студенты должны владеть: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базовыми навыками общения, ведения переговоров, установления внутренней и внешней коммуникации;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методами коммуникации в кросс-культурном пространстве.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Основными формами организации обучения, освоения студентами материала, предусмотренного курсом «Теория и методология современной коммуникативистики», являютс</w:t>
      </w:r>
      <w:r>
        <w:rPr>
          <w:color w:val="auto"/>
          <w:sz w:val="28"/>
          <w:szCs w:val="28"/>
        </w:rPr>
        <w:t xml:space="preserve">я лекции, </w:t>
      </w:r>
      <w:r w:rsidRPr="00F67E98">
        <w:rPr>
          <w:color w:val="auto"/>
          <w:sz w:val="28"/>
          <w:szCs w:val="28"/>
        </w:rPr>
        <w:t xml:space="preserve">самостоятельная работа и др.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Лекция – форма изучения нового материала. Основная дидактическая цель лекции – сформировать у студентов систему знаний об изучаемом объекте. Значение лекции состоит в том, что она направлена на развитие логического мышления, освоение научных методов, служит основой для самостоятельной работы студентов, развивает интеллектуальную и мотивационную сферы личности. Выбор типа лекции зависит от цели, содержания учебного материала и т.п. В рамках преподавания дисциплины «Теория и методология современной коммуникативистики» реализуются вводные, информационные, проблемные, обзорные лекции. Как правило, лекция завершается тем, что студентам предлагаются вопросы и задания для самостоятельной работы, перечень литературы. Целью этого задания может быть как закрепление полученных знаний, так и подготовка к предстоящему практическому занятию.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Важная составляющая освоения студентами учебного материала – организация их самостоятельной познавательной деятельности. Самостоятельная работа является одним из средств подготовки к активной самообразовательной работе и в этом состоит ее основная дидактическая цель. Студентам предлагаются следующие формы самостоятельной работы: работа с учебной и справочной литературой (задачи – выделение главного, систематизация, анализ, обобщение и т.д.); выполнение сквозных и индивидуальных заданий по циклам дисциплины; разработка студентами методических материалов по предмету (схем, таблиц, опорных конспектов и т.д.); подготовка к наиболее ответственным или интегративным практическим работам; конкурсное выполнение разных заданий; самостоятельное изучение дисциплин под контролем преподавателя; выполнение специально подготовленных заданий развивающего характера (цель – более глубокое и прочное усвоение важных положений предмета) и др.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</w:t>
      </w:r>
      <w:r w:rsidRPr="00064C16">
        <w:rPr>
          <w:sz w:val="28"/>
          <w:szCs w:val="28"/>
        </w:rPr>
        <w:t>«</w:t>
      </w:r>
      <w:r w:rsidR="00F67E98" w:rsidRPr="00F67E98">
        <w:rPr>
          <w:sz w:val="28"/>
          <w:szCs w:val="28"/>
        </w:rPr>
        <w:t>Теория и методология современной коммуникативистики</w:t>
      </w:r>
      <w:r w:rsidRPr="00064C1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Номер контрольной работы должен соответствовать последней цифре номера зачетной книжки студента.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</w:t>
      </w:r>
      <w:r>
        <w:rPr>
          <w:sz w:val="28"/>
          <w:szCs w:val="28"/>
        </w:rPr>
        <w:lastRenderedPageBreak/>
        <w:t xml:space="preserve">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быть написано грамотно, </w:t>
      </w:r>
      <w:r w:rsidRPr="00C54EE0">
        <w:rPr>
          <w:sz w:val="28"/>
          <w:szCs w:val="28"/>
        </w:rPr>
        <w:t>необходимо стремиться к ясному и четкому стилю изложения материала</w:t>
      </w:r>
      <w:r>
        <w:rPr>
          <w:sz w:val="28"/>
          <w:szCs w:val="28"/>
        </w:rPr>
        <w:t>.</w:t>
      </w:r>
      <w:r w:rsidRPr="00ED60E8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Приводимые в тексте цитаты необходимо</w:t>
      </w:r>
      <w:r w:rsidRPr="00DF03EA">
        <w:rPr>
          <w:sz w:val="28"/>
          <w:szCs w:val="28"/>
        </w:rPr>
        <w:t xml:space="preserve"> снабжать ссылками на источники.</w:t>
      </w:r>
      <w:r>
        <w:rPr>
          <w:sz w:val="28"/>
          <w:szCs w:val="28"/>
        </w:rPr>
        <w:t xml:space="preserve"> В конце </w:t>
      </w:r>
      <w:r w:rsidRPr="006541F8">
        <w:rPr>
          <w:sz w:val="28"/>
          <w:szCs w:val="28"/>
        </w:rPr>
        <w:t>контрольной</w:t>
      </w:r>
      <w:r>
        <w:rPr>
          <w:sz w:val="28"/>
          <w:szCs w:val="28"/>
        </w:rPr>
        <w:t xml:space="preserve"> работы приводится </w:t>
      </w:r>
      <w:r w:rsidRPr="006541F8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(в алфавитном порядке)</w:t>
      </w:r>
      <w:r w:rsidRPr="006541F8">
        <w:rPr>
          <w:sz w:val="28"/>
          <w:szCs w:val="28"/>
        </w:rPr>
        <w:t>, исполь</w:t>
      </w:r>
      <w:r>
        <w:rPr>
          <w:sz w:val="28"/>
          <w:szCs w:val="28"/>
        </w:rPr>
        <w:t>зованной студентом</w:t>
      </w:r>
      <w:r w:rsidRPr="006541F8">
        <w:rPr>
          <w:sz w:val="28"/>
          <w:szCs w:val="28"/>
        </w:rPr>
        <w:t>, при этом следует использовать преимущественно литературу последних л</w:t>
      </w:r>
      <w:r>
        <w:rPr>
          <w:sz w:val="28"/>
          <w:szCs w:val="28"/>
        </w:rPr>
        <w:t>ет издания, не менее пяти</w:t>
      </w:r>
      <w:r w:rsidRPr="006541F8">
        <w:rPr>
          <w:sz w:val="28"/>
          <w:szCs w:val="28"/>
        </w:rPr>
        <w:t xml:space="preserve"> наименований.</w:t>
      </w:r>
      <w:r>
        <w:rPr>
          <w:sz w:val="28"/>
          <w:szCs w:val="28"/>
        </w:rPr>
        <w:t xml:space="preserve"> </w:t>
      </w:r>
    </w:p>
    <w:p w:rsidR="009B73AA" w:rsidRPr="002500E4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</w:t>
      </w:r>
      <w:r w:rsidRPr="002500E4">
        <w:rPr>
          <w:sz w:val="28"/>
          <w:szCs w:val="28"/>
        </w:rPr>
        <w:t xml:space="preserve">Контрольная работа выполняется на стандартных листах белой бумаги формата А4. Текст работы должен быть набран на компьютере: шрифт Times </w:t>
      </w:r>
      <w:r>
        <w:rPr>
          <w:sz w:val="28"/>
          <w:szCs w:val="28"/>
        </w:rPr>
        <w:t>New Roman, размер кегля – 14, межстрочный интервал – 1,5</w:t>
      </w:r>
      <w:r w:rsidRPr="002500E4">
        <w:rPr>
          <w:sz w:val="28"/>
          <w:szCs w:val="28"/>
        </w:rPr>
        <w:t xml:space="preserve">. Поля: слева – </w:t>
      </w:r>
      <w:smartTag w:uri="urn:schemas-microsoft-com:office:smarttags" w:element="metricconverter">
        <w:smartTagPr>
          <w:attr w:name="ProductID" w:val="3 см"/>
        </w:smartTagPr>
        <w:r w:rsidRPr="002500E4">
          <w:rPr>
            <w:sz w:val="28"/>
            <w:szCs w:val="28"/>
          </w:rPr>
          <w:t>3 см</w:t>
        </w:r>
      </w:smartTag>
      <w:r w:rsidRPr="002500E4">
        <w:rPr>
          <w:sz w:val="28"/>
          <w:szCs w:val="28"/>
        </w:rPr>
        <w:t xml:space="preserve">; сверху и снизу – </w:t>
      </w:r>
      <w:smartTag w:uri="urn:schemas-microsoft-com:office:smarttags" w:element="metricconverter">
        <w:smartTagPr>
          <w:attr w:name="ProductID" w:val="2,0 см"/>
        </w:smartTagPr>
        <w:r w:rsidRPr="002500E4">
          <w:rPr>
            <w:sz w:val="28"/>
            <w:szCs w:val="28"/>
          </w:rPr>
          <w:t>2,0 см</w:t>
        </w:r>
      </w:smartTag>
      <w:r w:rsidRPr="002500E4">
        <w:rPr>
          <w:sz w:val="28"/>
          <w:szCs w:val="28"/>
        </w:rPr>
        <w:t xml:space="preserve">; справа – </w:t>
      </w:r>
      <w:smartTag w:uri="urn:schemas-microsoft-com:office:smarttags" w:element="metricconverter">
        <w:smartTagPr>
          <w:attr w:name="ProductID" w:val="1,5 см"/>
        </w:smartTagPr>
        <w:r w:rsidRPr="002500E4">
          <w:rPr>
            <w:sz w:val="28"/>
            <w:szCs w:val="28"/>
          </w:rPr>
          <w:t>1,5 см</w:t>
        </w:r>
      </w:smartTag>
      <w:r>
        <w:rPr>
          <w:sz w:val="28"/>
          <w:szCs w:val="28"/>
        </w:rPr>
        <w:t xml:space="preserve">. Красная строка – </w:t>
      </w:r>
      <w:smartTag w:uri="urn:schemas-microsoft-com:office:smarttags" w:element="metricconverter">
        <w:smartTagPr>
          <w:attr w:name="ProductID" w:val="1,25 см"/>
        </w:smartTagPr>
        <w:r>
          <w:rPr>
            <w:sz w:val="28"/>
            <w:szCs w:val="28"/>
          </w:rPr>
          <w:t>1,25 см</w:t>
        </w:r>
      </w:smartTag>
      <w:r w:rsidRPr="002500E4">
        <w:rPr>
          <w:sz w:val="28"/>
          <w:szCs w:val="28"/>
        </w:rPr>
        <w:t>. Объем</w:t>
      </w:r>
      <w:r>
        <w:rPr>
          <w:sz w:val="28"/>
          <w:szCs w:val="28"/>
        </w:rPr>
        <w:t xml:space="preserve"> контрольной работы – 15-20 страниц. Нумерация страниц – сквозная. </w:t>
      </w:r>
      <w:r w:rsidRPr="007F6D42">
        <w:rPr>
          <w:sz w:val="28"/>
          <w:szCs w:val="28"/>
        </w:rPr>
        <w:t xml:space="preserve">Номера страниц на титульном листе и втором листе с планом </w:t>
      </w:r>
      <w:r>
        <w:rPr>
          <w:sz w:val="28"/>
          <w:szCs w:val="28"/>
        </w:rPr>
        <w:t xml:space="preserve">контрольной работы </w:t>
      </w:r>
      <w:r w:rsidRPr="007F6D42">
        <w:rPr>
          <w:sz w:val="28"/>
          <w:szCs w:val="28"/>
        </w:rPr>
        <w:t>не</w:t>
      </w:r>
      <w:r>
        <w:rPr>
          <w:sz w:val="28"/>
          <w:szCs w:val="28"/>
        </w:rPr>
        <w:t xml:space="preserve"> с</w:t>
      </w:r>
      <w:r w:rsidRPr="007F6D42">
        <w:rPr>
          <w:sz w:val="28"/>
          <w:szCs w:val="28"/>
        </w:rPr>
        <w:t>тавятся</w:t>
      </w:r>
      <w:r>
        <w:rPr>
          <w:sz w:val="28"/>
          <w:szCs w:val="28"/>
        </w:rPr>
        <w:t xml:space="preserve">. </w:t>
      </w:r>
      <w:r w:rsidRPr="002500E4">
        <w:rPr>
          <w:sz w:val="28"/>
          <w:szCs w:val="28"/>
        </w:rPr>
        <w:t>Каждый раздел работы, имеющий свой заголовок, начинается с новой</w:t>
      </w:r>
      <w:r>
        <w:rPr>
          <w:sz w:val="28"/>
          <w:szCs w:val="28"/>
        </w:rPr>
        <w:t xml:space="preserve"> </w:t>
      </w:r>
      <w:r w:rsidRPr="002500E4">
        <w:rPr>
          <w:sz w:val="28"/>
          <w:szCs w:val="28"/>
        </w:rPr>
        <w:t>страницы. Заголовок помещается в её верхней части и выделяется более</w:t>
      </w:r>
      <w:r>
        <w:rPr>
          <w:sz w:val="28"/>
          <w:szCs w:val="28"/>
        </w:rPr>
        <w:t xml:space="preserve"> </w:t>
      </w:r>
      <w:r w:rsidRPr="002500E4">
        <w:rPr>
          <w:sz w:val="28"/>
          <w:szCs w:val="28"/>
        </w:rPr>
        <w:t>крупным или жирным шрифтом</w:t>
      </w:r>
      <w:r>
        <w:rPr>
          <w:sz w:val="28"/>
          <w:szCs w:val="28"/>
        </w:rPr>
        <w:t>.</w:t>
      </w:r>
      <w:r w:rsidRPr="00155BB6">
        <w:rPr>
          <w:sz w:val="28"/>
          <w:szCs w:val="28"/>
        </w:rPr>
        <w:t xml:space="preserve">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работу, рецензию и текст дополнений.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зачетно-экзаменационной сессии.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получившие зачет за выполненную контрольную рабо</w:t>
      </w:r>
      <w:r w:rsidR="00F67E98">
        <w:rPr>
          <w:sz w:val="28"/>
          <w:szCs w:val="28"/>
        </w:rPr>
        <w:t>ту, допускаются к сдаче зачета</w:t>
      </w:r>
      <w:r>
        <w:rPr>
          <w:sz w:val="28"/>
          <w:szCs w:val="28"/>
        </w:rPr>
        <w:t xml:space="preserve"> по дисциплине </w:t>
      </w:r>
      <w:r w:rsidRPr="00064C16">
        <w:rPr>
          <w:sz w:val="28"/>
          <w:szCs w:val="28"/>
        </w:rPr>
        <w:t>«</w:t>
      </w:r>
      <w:r w:rsidR="00F67E98" w:rsidRPr="00F67E98">
        <w:rPr>
          <w:sz w:val="28"/>
          <w:szCs w:val="28"/>
        </w:rPr>
        <w:t>Теория и методология современной коммуникативистики</w:t>
      </w:r>
      <w:r w:rsidRPr="00064C1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B73AA" w:rsidRDefault="00401104" w:rsidP="009B73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контрольных работ: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01104">
        <w:rPr>
          <w:sz w:val="28"/>
          <w:szCs w:val="28"/>
        </w:rPr>
        <w:t>Категория социальной коммуникации: сущность, основные подходы к определению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2. Эволюция социальных коммуникаций. Трансформация общественных коммуникативных систем.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3. Теоретико-методологические основания коммуникологии как науки о коммуникациях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4. Процессно-информационный подход к изучению социальной коммуникации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5. Социальная информация: сущность, виды и функции.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lastRenderedPageBreak/>
        <w:t>6. Семиотический методологический подход к изучению социальной коммуникации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7. Понятие и структура знака. Концепции и модели знака Ф де Соссюра, Ч. Пирса, Г. Фреге, Огдена и Ричардса.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8. Информационно-семиотическое поле культуры. Виды коммуникационных знаков и знаковых систем.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9. Интеракционный подход к изучению социальной коммуникации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10. Функции социальной коммуникации. Социализация, личностная и социальная идентификация как коммуникативные процессы.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11. Генезис и развитие социологических концепций и теорий массовой коммуникации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12. Структурно-функциональный подход к изучению массовой коммуникации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13. Семиологические подходы в исследовании массовой коммуникации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14. Исследования идеологической функции массовой коммуникации в рамках социологической теории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15. Средства коммуникации и теория масс-медиа М. Мак-Люэна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16. Информационное общество: сущность, основные концептуальные подходы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17. Сетевые коммуникации и информационное общество М. Кастельса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18. Современные социально-философские концепции диалога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19. Социально-коммуникативные технологии: сущность, типология и функции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20. Коммуникативная личность: содержание понятия, модели и компетенции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21. Политическая коммуникация: содержание и роль в современном обществе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22. Межкультурная коммуникация: понятие, уровни и формы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23. Реклама как специфическая коммуникация: понятие, функции, особенности развития в современном обществе</w:t>
      </w:r>
    </w:p>
    <w:p w:rsidR="00401104" w:rsidRPr="00401104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24. Связи с общественностью как специфическая коммуникация: понятие, модели, функции, особенности развития в современном обществе</w:t>
      </w:r>
    </w:p>
    <w:p w:rsidR="009B73AA" w:rsidRDefault="00401104" w:rsidP="00401104">
      <w:pPr>
        <w:jc w:val="both"/>
        <w:rPr>
          <w:sz w:val="28"/>
          <w:szCs w:val="28"/>
        </w:rPr>
      </w:pPr>
      <w:r w:rsidRPr="00401104">
        <w:rPr>
          <w:sz w:val="28"/>
          <w:szCs w:val="28"/>
        </w:rPr>
        <w:t>25. Пропаганда как специфическая социальная коммуникация</w:t>
      </w:r>
    </w:p>
    <w:p w:rsidR="00401104" w:rsidRDefault="00047491" w:rsidP="00047491">
      <w:pPr>
        <w:jc w:val="center"/>
        <w:rPr>
          <w:b/>
          <w:sz w:val="28"/>
          <w:szCs w:val="28"/>
        </w:rPr>
      </w:pPr>
      <w:r w:rsidRPr="00047491">
        <w:rPr>
          <w:b/>
          <w:sz w:val="28"/>
          <w:szCs w:val="28"/>
        </w:rPr>
        <w:t>Вопросы к зачету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1. Коммуникология, коммуникативистика, теория коммуникации: проблема теоретической идентификации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2. Коммуникативистика как отрасль научного знания. Объект и предмет коммуникологии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 xml:space="preserve">3. Методологический инструментарий и функции коммуникативистики 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 xml:space="preserve">4. Категориальный аппарат коммуникативистики 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5. Социальная коммуникация как объект исследований в рамках философии, социологии, психологии, политологии, культурологии, лингвистики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6. Основные подходы к определению понятия «социальная коммуникация»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7. Элементы коммуникативного процесса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8. Структурные модели социальной коммуникации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9. Функции социальной коммуникации (социализации, интернализации, формирования личностной и социальной идентичности)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10. Функции социальной коммуникации (социальной интеграции, достижения социального согласия, формирование морального сознания общества, гражданского самосознания, политической аккультурации)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lastRenderedPageBreak/>
        <w:t>11. Социальная информация: сущность, виды и функции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12. Семиотика социальной коммуникации. Объект и предмет семиотики социальной коммуникации.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13. Понятия «знак» и «знаковая система». Основные типы знаков и знаковых систем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14. Концепция знака Ф. де Соссюра. Модели знака Ч. Пирса, Г. Фреге, Огдена и Ричардса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15. Информационно-семиотический подход к культуре. Культура как мир артефактов, смыслов, знаков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16. Семиотические модели коммуникации Р. Якобсона, Ю. Лотмана, У. Эко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17. Понятие массовой коммуникации. Структура массовой коммуникации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18. Понятие и типология субъектов массовой коммуникации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19. Функции массовой коммуникации в современном обществе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20. Массовое сознание как объект массово-коммуникативной деятельности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21. Понятие и уровни межкультурной коммуникации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22. Аккультурация, культурная экспансия, культурная диффузия, культурный конфликт как формы межкультурной коммуникации.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23. Реклама как специфическая социальная коммуникация. Коммерческая, политическая, социальная реклама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24. Связи с общественностью как специфическая социальная коммуникация. Модели связей с общественностью.</w:t>
      </w:r>
    </w:p>
    <w:p w:rsidR="00047491" w:rsidRPr="00047491" w:rsidRDefault="00047491" w:rsidP="00047491">
      <w:pPr>
        <w:jc w:val="both"/>
        <w:rPr>
          <w:sz w:val="28"/>
          <w:szCs w:val="28"/>
        </w:rPr>
      </w:pPr>
      <w:r w:rsidRPr="00047491">
        <w:rPr>
          <w:sz w:val="28"/>
          <w:szCs w:val="28"/>
        </w:rPr>
        <w:t>25. Пропаганда как специфическая социальная коммуникация</w:t>
      </w:r>
    </w:p>
    <w:p w:rsidR="00401104" w:rsidRPr="00401104" w:rsidRDefault="00401104" w:rsidP="00401104">
      <w:pPr>
        <w:spacing w:after="16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401104">
        <w:rPr>
          <w:rFonts w:eastAsiaTheme="minorHAnsi"/>
          <w:b/>
          <w:sz w:val="28"/>
          <w:szCs w:val="28"/>
          <w:lang w:eastAsia="en-US"/>
        </w:rPr>
        <w:t>Литература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1.</w:t>
      </w:r>
      <w:r w:rsidRPr="00401104">
        <w:rPr>
          <w:rFonts w:eastAsiaTheme="minorHAnsi"/>
          <w:sz w:val="28"/>
          <w:szCs w:val="28"/>
          <w:lang w:eastAsia="en-US"/>
        </w:rPr>
        <w:tab/>
        <w:t xml:space="preserve">Гавра Д.П. Основы теории коммуникации: для бакалавров и специалистов: учеб. пособие для вузов / Д.П. Гавра. - СПб.: Питер, 2011. - 284 с. 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2.</w:t>
      </w:r>
      <w:r w:rsidRPr="00401104">
        <w:rPr>
          <w:rFonts w:eastAsiaTheme="minorHAnsi"/>
          <w:sz w:val="28"/>
          <w:szCs w:val="28"/>
          <w:lang w:eastAsia="en-US"/>
        </w:rPr>
        <w:tab/>
        <w:t>Головлева Е.Л. Теория и практика современной коммуникации: учебник / Е. Л. Головлева, Д. А. Горский. - Москва: Московский гуманитарный университет, 2017. - 192 c.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3.</w:t>
      </w:r>
      <w:r w:rsidRPr="00401104">
        <w:rPr>
          <w:rFonts w:eastAsiaTheme="minorHAnsi"/>
          <w:sz w:val="28"/>
          <w:szCs w:val="28"/>
          <w:lang w:eastAsia="en-US"/>
        </w:rPr>
        <w:tab/>
        <w:t>Голуб О.Ю. Теория коммуникации: учебник / О. Ю. Голуб, С. В. Тихонова. - Москва: Дашков и К, Ай Пи Эр Медиа, 2016. - 338 c.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4.</w:t>
      </w:r>
      <w:r w:rsidRPr="00401104">
        <w:rPr>
          <w:rFonts w:eastAsiaTheme="minorHAnsi"/>
          <w:sz w:val="28"/>
          <w:szCs w:val="28"/>
          <w:lang w:eastAsia="en-US"/>
        </w:rPr>
        <w:tab/>
        <w:t>Гостенина В.И. Социология массовой коммуникации: Учебник / В.И. Гостенина, А.Г. Киселев - 2-е изд., перераб. - Москва: Издательский дом "Альфа-М": ООО "Научно-издательский центр ИНФРА-М", 2013. - 336 с.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5.</w:t>
      </w:r>
      <w:r w:rsidRPr="00401104">
        <w:rPr>
          <w:rFonts w:eastAsiaTheme="minorHAnsi"/>
          <w:sz w:val="28"/>
          <w:szCs w:val="28"/>
          <w:lang w:eastAsia="en-US"/>
        </w:rPr>
        <w:tab/>
        <w:t>Елина Е.А. Семиотика рекламы (2-е издание): учебное пособие / Е. А. Елина; Е.А. Елина. - Москва: Дашков и К, Ай Пи Эр Медиа, 2016. - 137 c.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6. Международный научный журнал «Коммуникология» [Электронный ре-сурс] – Режим доступа. – URL:</w:t>
      </w:r>
      <w:r w:rsidRPr="00401104">
        <w:rPr>
          <w:rFonts w:eastAsiaTheme="minorHAnsi"/>
          <w:sz w:val="28"/>
          <w:szCs w:val="28"/>
          <w:lang w:eastAsia="en-US"/>
        </w:rPr>
        <w:tab/>
        <w:t>http://www.communicology.us/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7. Назаров М.М. Массовая коммуникация и общество: введение в теорию и исследования / М. М. Назаров; РАН. - 4-е изд., перераб. и доп. - Москва: УРСС, 2010. - 354 с.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lastRenderedPageBreak/>
        <w:t>8.</w:t>
      </w:r>
      <w:r w:rsidRPr="00401104">
        <w:rPr>
          <w:rFonts w:eastAsiaTheme="minorHAnsi"/>
          <w:sz w:val="28"/>
          <w:szCs w:val="28"/>
          <w:lang w:eastAsia="en-US"/>
        </w:rPr>
        <w:tab/>
        <w:t>Назарчук А.В. Теория коммуникации в современной философии / А.В. Назарчук. – Москва: Прогресс-Традиция, 2009.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9. Ореховская Н.А. Социальные коммуникации: Учебник / Н.А. Орехов-ская. - Москва: Издательский дом "Альфа-М" : ООО "Научно-издательский центр ИНФРА-М", 2014. - 224 с.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10. Ореховская Н. А. Массовое сознание как объект информационно-коммуникативных PR-технологий: монография / Н. А. Ореховская. - Москва: ООО "Научно-издательский центр ИНФРА-М", 2015. - 156 с.</w:t>
      </w:r>
    </w:p>
    <w:p w:rsidR="00401104" w:rsidRP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11. Основы теории коммуникации: учебник / Под ред. проф. М.А. Василика. – М.: Гардарики, 2007. – 615 с.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12. Панкратов Ф.Г. Основы рекламы: учебник / Ф. Г. Панкратов, Ю. К. Баженов, В. Г. Шахурин. - 14-е изд., перераб. и доп. - Москва: Издательско-торговая корпорация «Дашков и К°», 2017. - 538 с.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13. Рот. Ю. Межкультурная коммуникация. Теория и тренинг: учебно-методическое пособие / Ю. Рот, Г. Коптельцева. - Москва: Юнити-Дана, 2015. - 223 с.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 xml:space="preserve">14. Савруцкая Е.П. Связи с общественностью: Вводный курс; учебное пособие / Е.П. Савруцкая. - 2-е изд., доп. и перераб. - Москва: Директ-Медиа, 2014. - 239 с. 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15. Садохин А.П. Межкультурная коммуникация: учеб. пособие для вузов / А. П. Садохин. - Москва: Альфа-М: ИНФРА-М, 2013. - 287 с.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16. Сироткин Д.М. Массовое сознание как предмет социально-психологического исследования / Д. М. Сироткин. - Москва: Лаборатория книги, 2011. - 138 с.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17. Франц В.А. Управление общественным мнением: учебное пособие / В. А. Франц. - Управление общественным мнением. - Екатеринбург: Ураль-ский федеральный университет, ЭБС АСВ, 2016. - 136 c.</w:t>
      </w:r>
    </w:p>
    <w:p w:rsidR="00401104" w:rsidRPr="00401104" w:rsidRDefault="00401104" w:rsidP="00401104">
      <w:pPr>
        <w:numPr>
          <w:ilvl w:val="0"/>
          <w:numId w:val="8"/>
        </w:numPr>
        <w:tabs>
          <w:tab w:val="left" w:pos="993"/>
        </w:tabs>
        <w:spacing w:after="160" w:line="259" w:lineRule="auto"/>
        <w:ind w:left="0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Чамкин А. С. Социология коммуникации: Учебное пособие / А.С. Чамкин. - Москва: ООО "Научно-издательский центр ИНФРА-М", 2013. - 295 с.</w:t>
      </w:r>
    </w:p>
    <w:p w:rsidR="00401104" w:rsidRPr="00401104" w:rsidRDefault="00401104" w:rsidP="00401104">
      <w:pPr>
        <w:numPr>
          <w:ilvl w:val="0"/>
          <w:numId w:val="8"/>
        </w:numPr>
        <w:tabs>
          <w:tab w:val="left" w:pos="993"/>
        </w:tabs>
        <w:spacing w:after="160" w:line="259" w:lineRule="auto"/>
        <w:ind w:left="0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Чумаков А. Н. Меняющиеся ценности в современном мире / А. Н. Чу-маков. - Москва: Вузовский учебник: ООО "Научно-издательский центр ИНФРА-М", 2018. - 278 с.</w:t>
      </w:r>
    </w:p>
    <w:p w:rsidR="00401104" w:rsidRPr="00401104" w:rsidRDefault="00401104" w:rsidP="00401104">
      <w:pPr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20. Шарков Ф.И. Интегрированные коммуникации: реклама, паблик рилейшнз, брендинг; учебное пособие / Ф.И. Шарков. - Москва: Издательско-торговая корпорация «Дашков и К°», 2016. - 324 с.</w:t>
      </w:r>
    </w:p>
    <w:p w:rsidR="00401104" w:rsidRPr="00401104" w:rsidRDefault="00401104" w:rsidP="00401104">
      <w:pPr>
        <w:tabs>
          <w:tab w:val="left" w:pos="993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21.</w:t>
      </w:r>
      <w:r w:rsidRPr="00401104">
        <w:rPr>
          <w:rFonts w:eastAsiaTheme="minorHAnsi"/>
          <w:sz w:val="28"/>
          <w:szCs w:val="28"/>
          <w:lang w:eastAsia="en-US"/>
        </w:rPr>
        <w:tab/>
        <w:t>Шарков Ф.И. Коммуникология: основы теории коммуникации / Ф.И. Шарков. - Москва: Издательско-торговая корпорация "Дашков и К", 2017. - 488 с.</w:t>
      </w:r>
    </w:p>
    <w:p w:rsidR="00401104" w:rsidRPr="00F92ECB" w:rsidRDefault="00401104" w:rsidP="00401104">
      <w:pPr>
        <w:jc w:val="both"/>
        <w:rPr>
          <w:sz w:val="28"/>
          <w:szCs w:val="28"/>
        </w:rPr>
      </w:pPr>
      <w:r w:rsidRPr="00401104">
        <w:rPr>
          <w:rFonts w:eastAsiaTheme="minorHAnsi"/>
          <w:sz w:val="28"/>
          <w:szCs w:val="28"/>
          <w:lang w:eastAsia="en-US"/>
        </w:rPr>
        <w:t xml:space="preserve">22. Шарков Ф.И. Интегрированные коммуникации: массовые коммуникации и медиапланирование; учебник / Ф. И. Шарков, В. Н. Бузин; под общ. ред. Ф. И. </w:t>
      </w:r>
      <w:r w:rsidRPr="00401104">
        <w:rPr>
          <w:rFonts w:eastAsiaTheme="minorHAnsi"/>
          <w:sz w:val="28"/>
          <w:szCs w:val="28"/>
          <w:lang w:eastAsia="en-US"/>
        </w:rPr>
        <w:lastRenderedPageBreak/>
        <w:t>Шарков. - Москва: Издательско-торговая корпорация «Дашков и К°», 2017. - 486 с</w:t>
      </w:r>
      <w:r w:rsidR="00815101">
        <w:rPr>
          <w:rFonts w:eastAsiaTheme="minorHAnsi"/>
          <w:sz w:val="28"/>
          <w:szCs w:val="28"/>
          <w:lang w:eastAsia="en-US"/>
        </w:rPr>
        <w:t>.</w:t>
      </w:r>
    </w:p>
    <w:sectPr w:rsidR="00401104" w:rsidRPr="00F92ECB" w:rsidSect="005C4D64">
      <w:footerReference w:type="even" r:id="rId9"/>
      <w:footerReference w:type="default" r:id="rId10"/>
      <w:pgSz w:w="11906" w:h="16838"/>
      <w:pgMar w:top="1134" w:right="850" w:bottom="107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D9B" w:rsidRDefault="00027D9B">
      <w:r>
        <w:separator/>
      </w:r>
    </w:p>
  </w:endnote>
  <w:endnote w:type="continuationSeparator" w:id="0">
    <w:p w:rsidR="00027D9B" w:rsidRDefault="0002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7C" w:rsidRDefault="00C34627" w:rsidP="000427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417C" w:rsidRDefault="00027D9B" w:rsidP="005C4D6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7C" w:rsidRDefault="00C34627" w:rsidP="000427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2702">
      <w:rPr>
        <w:rStyle w:val="a5"/>
        <w:noProof/>
      </w:rPr>
      <w:t>5</w:t>
    </w:r>
    <w:r>
      <w:rPr>
        <w:rStyle w:val="a5"/>
      </w:rPr>
      <w:fldChar w:fldCharType="end"/>
    </w:r>
  </w:p>
  <w:p w:rsidR="007E417C" w:rsidRDefault="00027D9B" w:rsidP="005C4D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D9B" w:rsidRDefault="00027D9B">
      <w:r>
        <w:separator/>
      </w:r>
    </w:p>
  </w:footnote>
  <w:footnote w:type="continuationSeparator" w:id="0">
    <w:p w:rsidR="00027D9B" w:rsidRDefault="00027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86A84"/>
    <w:multiLevelType w:val="hybridMultilevel"/>
    <w:tmpl w:val="3ED4A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10E85"/>
    <w:multiLevelType w:val="hybridMultilevel"/>
    <w:tmpl w:val="4C12AEFA"/>
    <w:lvl w:ilvl="0" w:tplc="89AE621C">
      <w:start w:val="1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7A75E4"/>
    <w:multiLevelType w:val="hybridMultilevel"/>
    <w:tmpl w:val="85521DF8"/>
    <w:lvl w:ilvl="0" w:tplc="12803C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46B064">
      <w:numFmt w:val="none"/>
      <w:lvlText w:val=""/>
      <w:lvlJc w:val="left"/>
      <w:pPr>
        <w:tabs>
          <w:tab w:val="num" w:pos="360"/>
        </w:tabs>
      </w:pPr>
    </w:lvl>
    <w:lvl w:ilvl="2" w:tplc="67A6B8CA">
      <w:numFmt w:val="none"/>
      <w:lvlText w:val=""/>
      <w:lvlJc w:val="left"/>
      <w:pPr>
        <w:tabs>
          <w:tab w:val="num" w:pos="360"/>
        </w:tabs>
      </w:pPr>
    </w:lvl>
    <w:lvl w:ilvl="3" w:tplc="AD809E08">
      <w:numFmt w:val="none"/>
      <w:lvlText w:val=""/>
      <w:lvlJc w:val="left"/>
      <w:pPr>
        <w:tabs>
          <w:tab w:val="num" w:pos="360"/>
        </w:tabs>
      </w:pPr>
    </w:lvl>
    <w:lvl w:ilvl="4" w:tplc="3A74BC50">
      <w:numFmt w:val="none"/>
      <w:lvlText w:val=""/>
      <w:lvlJc w:val="left"/>
      <w:pPr>
        <w:tabs>
          <w:tab w:val="num" w:pos="360"/>
        </w:tabs>
      </w:pPr>
    </w:lvl>
    <w:lvl w:ilvl="5" w:tplc="DC949F34">
      <w:numFmt w:val="none"/>
      <w:lvlText w:val=""/>
      <w:lvlJc w:val="left"/>
      <w:pPr>
        <w:tabs>
          <w:tab w:val="num" w:pos="360"/>
        </w:tabs>
      </w:pPr>
    </w:lvl>
    <w:lvl w:ilvl="6" w:tplc="354E7A6A">
      <w:numFmt w:val="none"/>
      <w:lvlText w:val=""/>
      <w:lvlJc w:val="left"/>
      <w:pPr>
        <w:tabs>
          <w:tab w:val="num" w:pos="360"/>
        </w:tabs>
      </w:pPr>
    </w:lvl>
    <w:lvl w:ilvl="7" w:tplc="B06EE4DE">
      <w:numFmt w:val="none"/>
      <w:lvlText w:val=""/>
      <w:lvlJc w:val="left"/>
      <w:pPr>
        <w:tabs>
          <w:tab w:val="num" w:pos="360"/>
        </w:tabs>
      </w:pPr>
    </w:lvl>
    <w:lvl w:ilvl="8" w:tplc="CC8CA6D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F596BB0"/>
    <w:multiLevelType w:val="hybridMultilevel"/>
    <w:tmpl w:val="8CF8AA74"/>
    <w:lvl w:ilvl="0" w:tplc="13F63BB8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B4749"/>
    <w:multiLevelType w:val="hybridMultilevel"/>
    <w:tmpl w:val="D2AC8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0658F"/>
    <w:multiLevelType w:val="hybridMultilevel"/>
    <w:tmpl w:val="55F05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FE4E31"/>
    <w:multiLevelType w:val="multilevel"/>
    <w:tmpl w:val="3A58B3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15"/>
    <w:rsid w:val="0002006C"/>
    <w:rsid w:val="00027D9B"/>
    <w:rsid w:val="00047491"/>
    <w:rsid w:val="00064C16"/>
    <w:rsid w:val="0009027B"/>
    <w:rsid w:val="000904B2"/>
    <w:rsid w:val="00093B44"/>
    <w:rsid w:val="000A320A"/>
    <w:rsid w:val="000C1EF5"/>
    <w:rsid w:val="000C5836"/>
    <w:rsid w:val="00117437"/>
    <w:rsid w:val="0013067D"/>
    <w:rsid w:val="00132E98"/>
    <w:rsid w:val="00180C60"/>
    <w:rsid w:val="001917BB"/>
    <w:rsid w:val="001A2322"/>
    <w:rsid w:val="001C211F"/>
    <w:rsid w:val="001C2702"/>
    <w:rsid w:val="001C3E7A"/>
    <w:rsid w:val="00215146"/>
    <w:rsid w:val="00215934"/>
    <w:rsid w:val="00232428"/>
    <w:rsid w:val="00250176"/>
    <w:rsid w:val="002A10B1"/>
    <w:rsid w:val="0030274C"/>
    <w:rsid w:val="00324A08"/>
    <w:rsid w:val="00340F28"/>
    <w:rsid w:val="00362CF2"/>
    <w:rsid w:val="00381B92"/>
    <w:rsid w:val="00382070"/>
    <w:rsid w:val="0038278F"/>
    <w:rsid w:val="003A2015"/>
    <w:rsid w:val="003B3B5B"/>
    <w:rsid w:val="00401104"/>
    <w:rsid w:val="00403E4A"/>
    <w:rsid w:val="004439FB"/>
    <w:rsid w:val="00476D65"/>
    <w:rsid w:val="004E76B0"/>
    <w:rsid w:val="00502E5B"/>
    <w:rsid w:val="00521809"/>
    <w:rsid w:val="00544205"/>
    <w:rsid w:val="0056467B"/>
    <w:rsid w:val="005D4B19"/>
    <w:rsid w:val="005F5541"/>
    <w:rsid w:val="005F6E7A"/>
    <w:rsid w:val="00605C99"/>
    <w:rsid w:val="00606F29"/>
    <w:rsid w:val="0066698F"/>
    <w:rsid w:val="00681030"/>
    <w:rsid w:val="00684A98"/>
    <w:rsid w:val="006F70F2"/>
    <w:rsid w:val="007169E4"/>
    <w:rsid w:val="00734C89"/>
    <w:rsid w:val="00753BDB"/>
    <w:rsid w:val="00760CDA"/>
    <w:rsid w:val="007872CB"/>
    <w:rsid w:val="00815101"/>
    <w:rsid w:val="008318A8"/>
    <w:rsid w:val="00886D51"/>
    <w:rsid w:val="00896552"/>
    <w:rsid w:val="008A00F3"/>
    <w:rsid w:val="008A200D"/>
    <w:rsid w:val="008C3922"/>
    <w:rsid w:val="008C61C7"/>
    <w:rsid w:val="008D47F7"/>
    <w:rsid w:val="009A077D"/>
    <w:rsid w:val="009B73AA"/>
    <w:rsid w:val="009C5339"/>
    <w:rsid w:val="009D5152"/>
    <w:rsid w:val="009E6394"/>
    <w:rsid w:val="009F1674"/>
    <w:rsid w:val="00A623A8"/>
    <w:rsid w:val="00A91059"/>
    <w:rsid w:val="00B70B0E"/>
    <w:rsid w:val="00B8258A"/>
    <w:rsid w:val="00B855EB"/>
    <w:rsid w:val="00BF31EA"/>
    <w:rsid w:val="00C27D24"/>
    <w:rsid w:val="00C34627"/>
    <w:rsid w:val="00CA5F0A"/>
    <w:rsid w:val="00D4224A"/>
    <w:rsid w:val="00D96D0F"/>
    <w:rsid w:val="00DE61AE"/>
    <w:rsid w:val="00E13AB2"/>
    <w:rsid w:val="00E17950"/>
    <w:rsid w:val="00E32D98"/>
    <w:rsid w:val="00E94BBA"/>
    <w:rsid w:val="00EA6DC4"/>
    <w:rsid w:val="00EB18E8"/>
    <w:rsid w:val="00ED10D5"/>
    <w:rsid w:val="00F14CD4"/>
    <w:rsid w:val="00F40167"/>
    <w:rsid w:val="00F63FA3"/>
    <w:rsid w:val="00F67E98"/>
    <w:rsid w:val="00F947F1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84F06-94EE-44B9-A80D-C6D55E8B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62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346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34627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C34627"/>
  </w:style>
  <w:style w:type="paragraph" w:styleId="a6">
    <w:name w:val="List Paragraph"/>
    <w:basedOn w:val="a"/>
    <w:uiPriority w:val="34"/>
    <w:qFormat/>
    <w:rsid w:val="001C211F"/>
    <w:pPr>
      <w:ind w:left="720"/>
      <w:contextualSpacing/>
    </w:pPr>
  </w:style>
  <w:style w:type="paragraph" w:customStyle="1" w:styleId="Default">
    <w:name w:val="Default"/>
    <w:rsid w:val="008D4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3820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0EBAE-B32A-47D8-BE64-E65867717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75</cp:revision>
  <dcterms:created xsi:type="dcterms:W3CDTF">2014-12-02T18:46:00Z</dcterms:created>
  <dcterms:modified xsi:type="dcterms:W3CDTF">2021-10-27T19:26:00Z</dcterms:modified>
</cp:coreProperties>
</file>